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71B927" w14:textId="06E31478" w:rsidR="00E20F4E" w:rsidRDefault="00E20F4E">
      <w:r w:rsidRPr="002273D6">
        <w:rPr>
          <w:b/>
        </w:rPr>
        <w:t>Table S3</w:t>
      </w:r>
      <w:r w:rsidRPr="00E20F4E">
        <w:t xml:space="preserve"> Univariate logistic regression analyses for explanatory variables of falls</w:t>
      </w:r>
    </w:p>
    <w:tbl>
      <w:tblPr>
        <w:tblStyle w:val="ae"/>
        <w:tblW w:w="5505" w:type="pct"/>
        <w:tblLook w:val="04A0" w:firstRow="1" w:lastRow="0" w:firstColumn="1" w:lastColumn="0" w:noHBand="0" w:noVBand="1"/>
      </w:tblPr>
      <w:tblGrid>
        <w:gridCol w:w="2323"/>
        <w:gridCol w:w="1924"/>
        <w:gridCol w:w="2249"/>
        <w:gridCol w:w="2638"/>
      </w:tblGrid>
      <w:tr w:rsidR="00E20F4E" w:rsidRPr="00BC76BB" w14:paraId="66464776" w14:textId="77777777" w:rsidTr="00CD5B66">
        <w:trPr>
          <w:trHeight w:val="345"/>
        </w:trPr>
        <w:tc>
          <w:tcPr>
            <w:tcW w:w="1272" w:type="pct"/>
            <w:vMerge w:val="restart"/>
            <w:noWrap/>
            <w:hideMark/>
          </w:tcPr>
          <w:p w14:paraId="5F5E92F2" w14:textId="77777777" w:rsidR="00E20F4E" w:rsidRPr="00BC76BB" w:rsidRDefault="00E20F4E" w:rsidP="009F09AB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 xml:space="preserve">　</w:t>
            </w:r>
          </w:p>
          <w:p w14:paraId="4A38456D" w14:textId="77777777" w:rsidR="00E20F4E" w:rsidRPr="00BC76BB" w:rsidRDefault="00E20F4E" w:rsidP="009F09AB">
            <w:pPr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Explanatory variables</w:t>
            </w:r>
          </w:p>
        </w:tc>
        <w:tc>
          <w:tcPr>
            <w:tcW w:w="1053" w:type="pct"/>
            <w:hideMark/>
          </w:tcPr>
          <w:p w14:paraId="6BCC3592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2005</w:t>
            </w:r>
          </w:p>
        </w:tc>
        <w:tc>
          <w:tcPr>
            <w:tcW w:w="1231" w:type="pct"/>
            <w:noWrap/>
            <w:hideMark/>
          </w:tcPr>
          <w:p w14:paraId="14300D1D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2009</w:t>
            </w:r>
          </w:p>
        </w:tc>
        <w:tc>
          <w:tcPr>
            <w:tcW w:w="1444" w:type="pct"/>
            <w:hideMark/>
          </w:tcPr>
          <w:p w14:paraId="1273DABE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2013</w:t>
            </w:r>
          </w:p>
        </w:tc>
      </w:tr>
      <w:tr w:rsidR="00E20F4E" w:rsidRPr="00BC76BB" w14:paraId="687A9D7A" w14:textId="77777777" w:rsidTr="00CD5B66">
        <w:trPr>
          <w:trHeight w:val="373"/>
        </w:trPr>
        <w:tc>
          <w:tcPr>
            <w:tcW w:w="0" w:type="auto"/>
            <w:vMerge/>
            <w:hideMark/>
          </w:tcPr>
          <w:p w14:paraId="31305F9F" w14:textId="77777777" w:rsidR="00E20F4E" w:rsidRPr="00BC76BB" w:rsidRDefault="00E20F4E" w:rsidP="009F09AB">
            <w:pPr>
              <w:widowControl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1053" w:type="pct"/>
            <w:hideMark/>
          </w:tcPr>
          <w:p w14:paraId="27D123DD" w14:textId="7BB71C4B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 xml:space="preserve">OR </w:t>
            </w:r>
            <w:r w:rsidRPr="00BC76BB">
              <w:rPr>
                <w:rFonts w:eastAsia="標楷體"/>
                <w:color w:val="000000"/>
                <w:kern w:val="0"/>
              </w:rPr>
              <w:t>95%CI</w:t>
            </w:r>
          </w:p>
        </w:tc>
        <w:tc>
          <w:tcPr>
            <w:tcW w:w="1231" w:type="pct"/>
            <w:hideMark/>
          </w:tcPr>
          <w:p w14:paraId="1D59AB9B" w14:textId="3AC5741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 xml:space="preserve">OR </w:t>
            </w:r>
            <w:r w:rsidRPr="00BC76BB">
              <w:rPr>
                <w:rFonts w:eastAsia="標楷體"/>
                <w:color w:val="000000"/>
                <w:kern w:val="0"/>
              </w:rPr>
              <w:t>95%CI</w:t>
            </w:r>
          </w:p>
        </w:tc>
        <w:tc>
          <w:tcPr>
            <w:tcW w:w="1444" w:type="pct"/>
            <w:hideMark/>
          </w:tcPr>
          <w:p w14:paraId="14191661" w14:textId="44036029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 xml:space="preserve">OR </w:t>
            </w:r>
            <w:r w:rsidRPr="00BC76BB">
              <w:rPr>
                <w:rFonts w:eastAsia="標楷體"/>
                <w:color w:val="000000"/>
                <w:kern w:val="0"/>
              </w:rPr>
              <w:t>95%CI</w:t>
            </w:r>
          </w:p>
        </w:tc>
      </w:tr>
      <w:tr w:rsidR="00E20F4E" w:rsidRPr="00BC76BB" w14:paraId="4210D510" w14:textId="77777777" w:rsidTr="00CD5B66">
        <w:trPr>
          <w:trHeight w:val="330"/>
        </w:trPr>
        <w:tc>
          <w:tcPr>
            <w:tcW w:w="1272" w:type="pct"/>
            <w:noWrap/>
            <w:hideMark/>
          </w:tcPr>
          <w:p w14:paraId="42F84D07" w14:textId="77777777" w:rsidR="00E20F4E" w:rsidRPr="00BC76BB" w:rsidRDefault="00E20F4E" w:rsidP="009F09AB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Age</w:t>
            </w:r>
          </w:p>
        </w:tc>
        <w:tc>
          <w:tcPr>
            <w:tcW w:w="1053" w:type="pct"/>
            <w:hideMark/>
          </w:tcPr>
          <w:p w14:paraId="4AAFDB1C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 w:rsidRPr="00BC76BB">
              <w:rPr>
                <w:rFonts w:eastAsia="標楷體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5775ABA5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5846B70D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0D1DE8A0" w14:textId="77777777" w:rsidTr="00CD5B66">
        <w:trPr>
          <w:trHeight w:val="330"/>
        </w:trPr>
        <w:tc>
          <w:tcPr>
            <w:tcW w:w="1272" w:type="pct"/>
            <w:noWrap/>
            <w:hideMark/>
          </w:tcPr>
          <w:p w14:paraId="1ACAB004" w14:textId="508CDB83" w:rsidR="00E20F4E" w:rsidRPr="00256C49" w:rsidRDefault="00E20F4E" w:rsidP="009F09AB">
            <w:pPr>
              <w:widowControl/>
              <w:ind w:firstLineChars="200" w:firstLine="400"/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</w:pPr>
            <w:r w:rsidRPr="00256C49"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65</w:t>
            </w:r>
            <w:r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–</w:t>
            </w:r>
            <w:r w:rsidRPr="00256C49"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53" w:type="pct"/>
            <w:hideMark/>
          </w:tcPr>
          <w:p w14:paraId="6CCF3DD3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6583C694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0B661095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12D7327F" w14:textId="77777777" w:rsidTr="00CD5B66">
        <w:trPr>
          <w:trHeight w:val="330"/>
        </w:trPr>
        <w:tc>
          <w:tcPr>
            <w:tcW w:w="1272" w:type="pct"/>
            <w:noWrap/>
            <w:hideMark/>
          </w:tcPr>
          <w:p w14:paraId="4F720C14" w14:textId="46CE0988" w:rsidR="00E20F4E" w:rsidRPr="00256C49" w:rsidRDefault="00E20F4E" w:rsidP="009F09AB">
            <w:pPr>
              <w:widowControl/>
              <w:ind w:firstLineChars="200" w:firstLine="400"/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</w:pPr>
            <w:r w:rsidRPr="00256C49"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70</w:t>
            </w:r>
            <w:r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–</w:t>
            </w:r>
            <w:r w:rsidRPr="00256C49"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053" w:type="pct"/>
            <w:hideMark/>
          </w:tcPr>
          <w:p w14:paraId="65463FD1" w14:textId="6950712F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1.30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0.99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1.71)</w:t>
            </w:r>
          </w:p>
        </w:tc>
        <w:tc>
          <w:tcPr>
            <w:tcW w:w="1231" w:type="pct"/>
            <w:hideMark/>
          </w:tcPr>
          <w:p w14:paraId="530B2BFC" w14:textId="4E12FC8D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1.40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1.06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1.84)</w:t>
            </w:r>
          </w:p>
        </w:tc>
        <w:tc>
          <w:tcPr>
            <w:tcW w:w="1444" w:type="pct"/>
            <w:hideMark/>
          </w:tcPr>
          <w:p w14:paraId="6EA3546F" w14:textId="496F9D51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1.40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1.04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1.89)</w:t>
            </w:r>
          </w:p>
        </w:tc>
      </w:tr>
      <w:tr w:rsidR="00E20F4E" w:rsidRPr="00BC76BB" w14:paraId="059A0986" w14:textId="77777777" w:rsidTr="00CD5B66">
        <w:trPr>
          <w:trHeight w:val="330"/>
        </w:trPr>
        <w:tc>
          <w:tcPr>
            <w:tcW w:w="1272" w:type="pct"/>
            <w:noWrap/>
            <w:hideMark/>
          </w:tcPr>
          <w:p w14:paraId="64B8E802" w14:textId="59F2FC13" w:rsidR="00E20F4E" w:rsidRPr="00256C49" w:rsidRDefault="00E20F4E" w:rsidP="009F09AB">
            <w:pPr>
              <w:widowControl/>
              <w:ind w:firstLineChars="200" w:firstLine="400"/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</w:pPr>
            <w:r w:rsidRPr="00256C49"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75</w:t>
            </w:r>
            <w:r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–</w:t>
            </w:r>
            <w:r w:rsidRPr="00256C49"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53" w:type="pct"/>
            <w:hideMark/>
          </w:tcPr>
          <w:p w14:paraId="24A98592" w14:textId="59BD41F6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1.48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1.12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1.96)</w:t>
            </w:r>
          </w:p>
        </w:tc>
        <w:tc>
          <w:tcPr>
            <w:tcW w:w="1231" w:type="pct"/>
            <w:hideMark/>
          </w:tcPr>
          <w:p w14:paraId="1675FAA6" w14:textId="4C986B22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1.20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0.90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1.62)</w:t>
            </w:r>
          </w:p>
        </w:tc>
        <w:tc>
          <w:tcPr>
            <w:tcW w:w="1444" w:type="pct"/>
            <w:hideMark/>
          </w:tcPr>
          <w:p w14:paraId="471D6628" w14:textId="0E52DF5B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1.58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1.15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2.17)</w:t>
            </w:r>
          </w:p>
        </w:tc>
      </w:tr>
      <w:tr w:rsidR="00E20F4E" w:rsidRPr="00BC76BB" w14:paraId="5451B606" w14:textId="77777777" w:rsidTr="00CD5B66">
        <w:trPr>
          <w:trHeight w:val="330"/>
        </w:trPr>
        <w:tc>
          <w:tcPr>
            <w:tcW w:w="1272" w:type="pct"/>
            <w:noWrap/>
            <w:hideMark/>
          </w:tcPr>
          <w:p w14:paraId="016C13D4" w14:textId="1C4F5E08" w:rsidR="00E20F4E" w:rsidRPr="00256C49" w:rsidRDefault="00E20F4E" w:rsidP="009F09AB">
            <w:pPr>
              <w:widowControl/>
              <w:ind w:firstLineChars="200" w:firstLine="400"/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</w:pPr>
            <w:r w:rsidRPr="00256C49"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80</w:t>
            </w:r>
            <w:r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–</w:t>
            </w:r>
            <w:r w:rsidRPr="00256C49"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053" w:type="pct"/>
            <w:hideMark/>
          </w:tcPr>
          <w:p w14:paraId="2A415DB2" w14:textId="2BD726AF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1.92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1.39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2.65)</w:t>
            </w:r>
          </w:p>
        </w:tc>
        <w:tc>
          <w:tcPr>
            <w:tcW w:w="1231" w:type="pct"/>
            <w:hideMark/>
          </w:tcPr>
          <w:p w14:paraId="28B4398D" w14:textId="77F3CFE0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1.83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1.34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2.51)</w:t>
            </w:r>
          </w:p>
        </w:tc>
        <w:tc>
          <w:tcPr>
            <w:tcW w:w="1444" w:type="pct"/>
            <w:hideMark/>
          </w:tcPr>
          <w:p w14:paraId="2510AAEE" w14:textId="5F7ACF71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1.67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1.20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2.34)</w:t>
            </w:r>
          </w:p>
        </w:tc>
      </w:tr>
      <w:tr w:rsidR="00E20F4E" w:rsidRPr="00BC76BB" w14:paraId="2167C0B5" w14:textId="77777777" w:rsidTr="00CD5B66">
        <w:trPr>
          <w:trHeight w:val="330"/>
        </w:trPr>
        <w:tc>
          <w:tcPr>
            <w:tcW w:w="1272" w:type="pct"/>
            <w:hideMark/>
          </w:tcPr>
          <w:p w14:paraId="5DC0DB05" w14:textId="77777777" w:rsidR="00E20F4E" w:rsidRPr="00256C49" w:rsidRDefault="00E20F4E" w:rsidP="009F09AB">
            <w:pPr>
              <w:widowControl/>
              <w:ind w:firstLineChars="200" w:firstLine="400"/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</w:pPr>
            <w:r w:rsidRPr="00256C49">
              <w:rPr>
                <w:rFonts w:eastAsia="標楷體"/>
                <w:bCs/>
                <w:color w:val="000000"/>
                <w:kern w:val="0"/>
                <w:sz w:val="20"/>
                <w:szCs w:val="20"/>
              </w:rPr>
              <w:t>85+</w:t>
            </w:r>
          </w:p>
        </w:tc>
        <w:tc>
          <w:tcPr>
            <w:tcW w:w="1053" w:type="pct"/>
            <w:hideMark/>
          </w:tcPr>
          <w:p w14:paraId="4A9F3CA9" w14:textId="057500B0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1.74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2.65)</w:t>
            </w:r>
          </w:p>
        </w:tc>
        <w:tc>
          <w:tcPr>
            <w:tcW w:w="1231" w:type="pct"/>
            <w:hideMark/>
          </w:tcPr>
          <w:p w14:paraId="59E7042C" w14:textId="74A82338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1.66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1.13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2.42)</w:t>
            </w:r>
          </w:p>
        </w:tc>
        <w:tc>
          <w:tcPr>
            <w:tcW w:w="1444" w:type="pct"/>
            <w:hideMark/>
          </w:tcPr>
          <w:p w14:paraId="0E97F197" w14:textId="715C1FE4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2.33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1.62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3.35)</w:t>
            </w:r>
          </w:p>
        </w:tc>
      </w:tr>
      <w:tr w:rsidR="00E20F4E" w:rsidRPr="00BC76BB" w14:paraId="72FCC730" w14:textId="77777777" w:rsidTr="00CD5B66">
        <w:trPr>
          <w:trHeight w:val="330"/>
        </w:trPr>
        <w:tc>
          <w:tcPr>
            <w:tcW w:w="1272" w:type="pct"/>
            <w:hideMark/>
          </w:tcPr>
          <w:p w14:paraId="2458A9A3" w14:textId="77777777" w:rsidR="00E20F4E" w:rsidRPr="00BC76BB" w:rsidRDefault="00E20F4E" w:rsidP="009F09AB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Sex</w:t>
            </w:r>
          </w:p>
        </w:tc>
        <w:tc>
          <w:tcPr>
            <w:tcW w:w="1053" w:type="pct"/>
            <w:hideMark/>
          </w:tcPr>
          <w:p w14:paraId="7870896F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10556282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36B0E061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1C509984" w14:textId="77777777" w:rsidTr="00CD5B66">
        <w:trPr>
          <w:trHeight w:val="330"/>
        </w:trPr>
        <w:tc>
          <w:tcPr>
            <w:tcW w:w="1272" w:type="pct"/>
            <w:hideMark/>
          </w:tcPr>
          <w:p w14:paraId="66726E40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Male</w:t>
            </w:r>
          </w:p>
        </w:tc>
        <w:tc>
          <w:tcPr>
            <w:tcW w:w="1053" w:type="pct"/>
            <w:hideMark/>
          </w:tcPr>
          <w:p w14:paraId="4EFC8A28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494CF281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28000DC4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57B785C4" w14:textId="77777777" w:rsidTr="00CD5B66">
        <w:trPr>
          <w:trHeight w:val="330"/>
        </w:trPr>
        <w:tc>
          <w:tcPr>
            <w:tcW w:w="1272" w:type="pct"/>
            <w:hideMark/>
          </w:tcPr>
          <w:p w14:paraId="5B1E11C7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Female</w:t>
            </w:r>
          </w:p>
        </w:tc>
        <w:tc>
          <w:tcPr>
            <w:tcW w:w="1053" w:type="pct"/>
            <w:hideMark/>
          </w:tcPr>
          <w:p w14:paraId="2B9CDB4E" w14:textId="7640541A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1.80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1.47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2.21)</w:t>
            </w:r>
          </w:p>
        </w:tc>
        <w:tc>
          <w:tcPr>
            <w:tcW w:w="1231" w:type="pct"/>
            <w:hideMark/>
          </w:tcPr>
          <w:p w14:paraId="3B961B46" w14:textId="1CE7676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1.57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1.28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1.93)</w:t>
            </w:r>
          </w:p>
        </w:tc>
        <w:tc>
          <w:tcPr>
            <w:tcW w:w="1444" w:type="pct"/>
            <w:hideMark/>
          </w:tcPr>
          <w:p w14:paraId="08A12167" w14:textId="74769AEE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0.95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1.45)</w:t>
            </w:r>
          </w:p>
        </w:tc>
      </w:tr>
      <w:tr w:rsidR="00E20F4E" w:rsidRPr="00BC76BB" w14:paraId="711582C3" w14:textId="77777777" w:rsidTr="00CD5B66">
        <w:trPr>
          <w:trHeight w:val="330"/>
        </w:trPr>
        <w:tc>
          <w:tcPr>
            <w:tcW w:w="1272" w:type="pct"/>
            <w:hideMark/>
          </w:tcPr>
          <w:p w14:paraId="3693A11F" w14:textId="03C640E2" w:rsidR="00E20F4E" w:rsidRPr="00BC76BB" w:rsidRDefault="00E20F4E" w:rsidP="00DE06D3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 xml:space="preserve">ADL </w:t>
            </w:r>
            <w:r>
              <w:rPr>
                <w:rFonts w:eastAsia="標楷體"/>
                <w:color w:val="000000"/>
                <w:kern w:val="0"/>
              </w:rPr>
              <w:t>difficul</w:t>
            </w:r>
            <w:r w:rsidRPr="00BC76BB">
              <w:rPr>
                <w:rFonts w:eastAsia="標楷體"/>
                <w:color w:val="000000"/>
                <w:kern w:val="0"/>
              </w:rPr>
              <w:t>ty</w:t>
            </w:r>
          </w:p>
        </w:tc>
        <w:tc>
          <w:tcPr>
            <w:tcW w:w="1053" w:type="pct"/>
            <w:hideMark/>
          </w:tcPr>
          <w:p w14:paraId="5898F1D6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 w:rsidRPr="00BC76BB">
              <w:rPr>
                <w:rFonts w:eastAsia="標楷體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7E8274D5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6DC90444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39004709" w14:textId="77777777" w:rsidTr="00CD5B66">
        <w:trPr>
          <w:trHeight w:val="330"/>
        </w:trPr>
        <w:tc>
          <w:tcPr>
            <w:tcW w:w="1272" w:type="pct"/>
            <w:hideMark/>
          </w:tcPr>
          <w:p w14:paraId="61465BAA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None</w:t>
            </w:r>
          </w:p>
        </w:tc>
        <w:tc>
          <w:tcPr>
            <w:tcW w:w="1053" w:type="pct"/>
            <w:hideMark/>
          </w:tcPr>
          <w:p w14:paraId="63376717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5F7AD17E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05C3BD72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44A75C57" w14:textId="77777777" w:rsidTr="00CD5B66">
        <w:trPr>
          <w:trHeight w:val="330"/>
        </w:trPr>
        <w:tc>
          <w:tcPr>
            <w:tcW w:w="1272" w:type="pct"/>
            <w:hideMark/>
          </w:tcPr>
          <w:p w14:paraId="5AB2029A" w14:textId="62F0EDF6" w:rsidR="00E20F4E" w:rsidRPr="00BC76BB" w:rsidRDefault="00E20F4E" w:rsidP="00CD2DDA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 xml:space="preserve">1 </w:t>
            </w:r>
            <w:r>
              <w:rPr>
                <w:rFonts w:eastAsia="標楷體"/>
                <w:color w:val="000000"/>
                <w:kern w:val="0"/>
              </w:rPr>
              <w:t>task</w:t>
            </w:r>
          </w:p>
        </w:tc>
        <w:tc>
          <w:tcPr>
            <w:tcW w:w="1053" w:type="pct"/>
            <w:hideMark/>
          </w:tcPr>
          <w:p w14:paraId="7A1AC215" w14:textId="0522855D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3.84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2.34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6.30)</w:t>
            </w:r>
          </w:p>
        </w:tc>
        <w:tc>
          <w:tcPr>
            <w:tcW w:w="1231" w:type="pct"/>
            <w:hideMark/>
          </w:tcPr>
          <w:p w14:paraId="6F948E4C" w14:textId="1862FFA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>2.29</w:t>
            </w:r>
            <w:r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>1.46</w:t>
            </w:r>
            <w:r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>3.60)</w:t>
            </w:r>
          </w:p>
        </w:tc>
        <w:tc>
          <w:tcPr>
            <w:tcW w:w="1444" w:type="pct"/>
            <w:hideMark/>
          </w:tcPr>
          <w:p w14:paraId="3123DE64" w14:textId="28F66C5B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5.00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3.22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7.75)</w:t>
            </w:r>
          </w:p>
        </w:tc>
      </w:tr>
      <w:tr w:rsidR="00E20F4E" w:rsidRPr="00BC76BB" w14:paraId="4677BD60" w14:textId="77777777" w:rsidTr="00CD5B66">
        <w:trPr>
          <w:trHeight w:val="330"/>
        </w:trPr>
        <w:tc>
          <w:tcPr>
            <w:tcW w:w="1272" w:type="pct"/>
            <w:hideMark/>
          </w:tcPr>
          <w:p w14:paraId="638E58A9" w14:textId="2BA5C317" w:rsidR="00E20F4E" w:rsidRPr="00BC76BB" w:rsidRDefault="00E20F4E" w:rsidP="00CD2DDA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ascii="新細明體" w:hAnsi="新細明體" w:cs="新細明體" w:hint="eastAsia"/>
                <w:color w:val="000000"/>
                <w:kern w:val="0"/>
              </w:rPr>
              <w:t>≧</w:t>
            </w:r>
            <w:r w:rsidRPr="00BC76BB">
              <w:rPr>
                <w:rFonts w:eastAsia="標楷體"/>
                <w:color w:val="000000"/>
                <w:kern w:val="0"/>
              </w:rPr>
              <w:t xml:space="preserve">2 </w:t>
            </w:r>
            <w:r>
              <w:rPr>
                <w:rFonts w:eastAsia="標楷體"/>
                <w:color w:val="000000"/>
                <w:kern w:val="0"/>
              </w:rPr>
              <w:t>task</w:t>
            </w:r>
            <w:r w:rsidRPr="00BC76BB">
              <w:rPr>
                <w:rFonts w:eastAsia="標楷體"/>
                <w:color w:val="000000"/>
                <w:kern w:val="0"/>
              </w:rPr>
              <w:t>s</w:t>
            </w:r>
          </w:p>
        </w:tc>
        <w:tc>
          <w:tcPr>
            <w:tcW w:w="1053" w:type="pct"/>
            <w:hideMark/>
          </w:tcPr>
          <w:p w14:paraId="66EC2A2D" w14:textId="10A7ABDD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2.93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2.23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3.85)</w:t>
            </w:r>
          </w:p>
        </w:tc>
        <w:tc>
          <w:tcPr>
            <w:tcW w:w="1231" w:type="pct"/>
            <w:hideMark/>
          </w:tcPr>
          <w:p w14:paraId="0D1AF7F0" w14:textId="0B78F7BC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>2.22</w:t>
            </w:r>
            <w:r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>1.71</w:t>
            </w:r>
            <w:r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 w:themeColor="text1"/>
                <w:kern w:val="0"/>
                <w:sz w:val="20"/>
                <w:szCs w:val="20"/>
              </w:rPr>
              <w:t>2.87)</w:t>
            </w:r>
          </w:p>
        </w:tc>
        <w:tc>
          <w:tcPr>
            <w:tcW w:w="1444" w:type="pct"/>
            <w:hideMark/>
          </w:tcPr>
          <w:p w14:paraId="5EA661C4" w14:textId="3AC48E7C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2.33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1.77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3.07)</w:t>
            </w:r>
          </w:p>
        </w:tc>
      </w:tr>
      <w:tr w:rsidR="00E20F4E" w:rsidRPr="00BC76BB" w14:paraId="1B26F5FC" w14:textId="77777777" w:rsidTr="00CD5B66">
        <w:trPr>
          <w:trHeight w:val="660"/>
        </w:trPr>
        <w:tc>
          <w:tcPr>
            <w:tcW w:w="1272" w:type="pct"/>
            <w:hideMark/>
          </w:tcPr>
          <w:p w14:paraId="7AA8F54C" w14:textId="2340BE9B" w:rsidR="00E20F4E" w:rsidRPr="00BC76BB" w:rsidRDefault="00E20F4E" w:rsidP="009F09AB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 xml:space="preserve">IADL </w:t>
            </w:r>
            <w:r>
              <w:rPr>
                <w:rFonts w:eastAsia="標楷體"/>
                <w:color w:val="000000"/>
                <w:kern w:val="0"/>
              </w:rPr>
              <w:t>difficul</w:t>
            </w:r>
            <w:r w:rsidRPr="00BC76BB">
              <w:rPr>
                <w:rFonts w:eastAsia="標楷體"/>
                <w:color w:val="000000"/>
                <w:kern w:val="0"/>
              </w:rPr>
              <w:t>ty</w:t>
            </w:r>
          </w:p>
        </w:tc>
        <w:tc>
          <w:tcPr>
            <w:tcW w:w="1053" w:type="pct"/>
            <w:hideMark/>
          </w:tcPr>
          <w:p w14:paraId="3ED75441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 w:rsidRPr="00BC76BB">
              <w:rPr>
                <w:rFonts w:eastAsia="標楷體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65C80DF7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46CC9A17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7EDD63E5" w14:textId="77777777" w:rsidTr="00CD5B66">
        <w:trPr>
          <w:trHeight w:val="330"/>
        </w:trPr>
        <w:tc>
          <w:tcPr>
            <w:tcW w:w="1272" w:type="pct"/>
            <w:hideMark/>
          </w:tcPr>
          <w:p w14:paraId="40B7843C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None</w:t>
            </w:r>
          </w:p>
        </w:tc>
        <w:tc>
          <w:tcPr>
            <w:tcW w:w="1053" w:type="pct"/>
            <w:hideMark/>
          </w:tcPr>
          <w:p w14:paraId="5B58DAC5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7ACDA3C2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3E1054C5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3CB58EFF" w14:textId="77777777" w:rsidTr="00CD5B66">
        <w:trPr>
          <w:trHeight w:val="330"/>
        </w:trPr>
        <w:tc>
          <w:tcPr>
            <w:tcW w:w="1272" w:type="pct"/>
            <w:hideMark/>
          </w:tcPr>
          <w:p w14:paraId="0E4E4A92" w14:textId="7E11AA95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 xml:space="preserve">1 </w:t>
            </w:r>
            <w:r>
              <w:rPr>
                <w:rFonts w:eastAsia="標楷體"/>
                <w:color w:val="000000"/>
                <w:kern w:val="0"/>
              </w:rPr>
              <w:t>task</w:t>
            </w:r>
          </w:p>
        </w:tc>
        <w:tc>
          <w:tcPr>
            <w:tcW w:w="1053" w:type="pct"/>
            <w:hideMark/>
          </w:tcPr>
          <w:p w14:paraId="6C8F789C" w14:textId="219B04D0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1.32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0.96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1.82)</w:t>
            </w:r>
          </w:p>
        </w:tc>
        <w:tc>
          <w:tcPr>
            <w:tcW w:w="1231" w:type="pct"/>
            <w:hideMark/>
          </w:tcPr>
          <w:p w14:paraId="5712F401" w14:textId="53146A44" w:rsidR="00E20F4E" w:rsidRPr="00BC76BB" w:rsidRDefault="00E20F4E" w:rsidP="009F09AB">
            <w:pPr>
              <w:widowControl/>
              <w:jc w:val="center"/>
              <w:rPr>
                <w:rFonts w:eastAsia="標楷體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kern w:val="0"/>
                <w:sz w:val="20"/>
                <w:szCs w:val="20"/>
              </w:rPr>
              <w:t>1.92</w:t>
            </w:r>
            <w:r>
              <w:rPr>
                <w:rFonts w:eastAsia="標楷體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kern w:val="0"/>
                <w:sz w:val="20"/>
                <w:szCs w:val="20"/>
              </w:rPr>
              <w:t>1.18</w:t>
            </w:r>
            <w:r>
              <w:rPr>
                <w:rFonts w:eastAsia="標楷體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kern w:val="0"/>
                <w:sz w:val="20"/>
                <w:szCs w:val="20"/>
              </w:rPr>
              <w:t>3.11)</w:t>
            </w:r>
          </w:p>
        </w:tc>
        <w:tc>
          <w:tcPr>
            <w:tcW w:w="1444" w:type="pct"/>
            <w:hideMark/>
          </w:tcPr>
          <w:p w14:paraId="0D27A39B" w14:textId="513D9037" w:rsidR="00E20F4E" w:rsidRPr="00BC76BB" w:rsidRDefault="00E20F4E" w:rsidP="009F09AB">
            <w:pPr>
              <w:widowControl/>
              <w:jc w:val="center"/>
              <w:rPr>
                <w:rFonts w:eastAsia="標楷體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kern w:val="0"/>
                <w:sz w:val="20"/>
                <w:szCs w:val="20"/>
              </w:rPr>
              <w:t>1.42</w:t>
            </w:r>
            <w:r>
              <w:rPr>
                <w:rFonts w:eastAsia="標楷體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kern w:val="0"/>
                <w:sz w:val="20"/>
                <w:szCs w:val="20"/>
              </w:rPr>
              <w:t>1.00</w:t>
            </w:r>
            <w:r>
              <w:rPr>
                <w:rFonts w:eastAsia="標楷體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kern w:val="0"/>
                <w:sz w:val="20"/>
                <w:szCs w:val="20"/>
              </w:rPr>
              <w:t>2.01)</w:t>
            </w:r>
          </w:p>
        </w:tc>
      </w:tr>
      <w:tr w:rsidR="00E20F4E" w:rsidRPr="00BC76BB" w14:paraId="26B03423" w14:textId="77777777" w:rsidTr="00CD5B66">
        <w:trPr>
          <w:trHeight w:val="330"/>
        </w:trPr>
        <w:tc>
          <w:tcPr>
            <w:tcW w:w="1272" w:type="pct"/>
            <w:hideMark/>
          </w:tcPr>
          <w:p w14:paraId="1C3B8E34" w14:textId="6C6DAE01" w:rsidR="00E20F4E" w:rsidRPr="00BC76BB" w:rsidRDefault="00E20F4E" w:rsidP="00CD2DDA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ascii="新細明體" w:hAnsi="新細明體" w:cs="新細明體" w:hint="eastAsia"/>
                <w:color w:val="000000"/>
                <w:kern w:val="0"/>
              </w:rPr>
              <w:t>≧</w:t>
            </w:r>
            <w:r w:rsidRPr="00BC76BB">
              <w:rPr>
                <w:rFonts w:eastAsia="標楷體"/>
                <w:color w:val="000000"/>
                <w:kern w:val="0"/>
              </w:rPr>
              <w:t xml:space="preserve">2 </w:t>
            </w:r>
            <w:r>
              <w:rPr>
                <w:rFonts w:eastAsia="標楷體"/>
                <w:color w:val="000000"/>
                <w:kern w:val="0"/>
              </w:rPr>
              <w:t>task</w:t>
            </w:r>
            <w:r w:rsidRPr="00BC76BB">
              <w:rPr>
                <w:rFonts w:eastAsia="標楷體"/>
                <w:color w:val="000000"/>
                <w:kern w:val="0"/>
              </w:rPr>
              <w:t>s</w:t>
            </w:r>
          </w:p>
        </w:tc>
        <w:tc>
          <w:tcPr>
            <w:tcW w:w="1053" w:type="pct"/>
            <w:hideMark/>
          </w:tcPr>
          <w:p w14:paraId="33CB28E6" w14:textId="41D25BD5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3.14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2.52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3.90)</w:t>
            </w:r>
          </w:p>
        </w:tc>
        <w:tc>
          <w:tcPr>
            <w:tcW w:w="1231" w:type="pct"/>
            <w:hideMark/>
          </w:tcPr>
          <w:p w14:paraId="13ECC863" w14:textId="3E19C9A7" w:rsidR="00E20F4E" w:rsidRPr="00BC76BB" w:rsidRDefault="00E20F4E" w:rsidP="009F09AB">
            <w:pPr>
              <w:widowControl/>
              <w:jc w:val="center"/>
              <w:rPr>
                <w:rFonts w:eastAsia="標楷體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kern w:val="0"/>
                <w:sz w:val="20"/>
                <w:szCs w:val="20"/>
              </w:rPr>
              <w:t>2.36</w:t>
            </w:r>
            <w:r>
              <w:rPr>
                <w:rFonts w:eastAsia="標楷體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kern w:val="0"/>
                <w:sz w:val="20"/>
                <w:szCs w:val="20"/>
              </w:rPr>
              <w:t>1.85</w:t>
            </w:r>
            <w:r>
              <w:rPr>
                <w:rFonts w:eastAsia="標楷體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kern w:val="0"/>
                <w:sz w:val="20"/>
                <w:szCs w:val="20"/>
              </w:rPr>
              <w:t>3.00)</w:t>
            </w:r>
          </w:p>
        </w:tc>
        <w:tc>
          <w:tcPr>
            <w:tcW w:w="1444" w:type="pct"/>
            <w:hideMark/>
          </w:tcPr>
          <w:p w14:paraId="7DD046B7" w14:textId="7E59EC3F" w:rsidR="00E20F4E" w:rsidRPr="00BC76BB" w:rsidRDefault="00E20F4E" w:rsidP="009F09AB">
            <w:pPr>
              <w:widowControl/>
              <w:jc w:val="center"/>
              <w:rPr>
                <w:rFonts w:eastAsia="標楷體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kern w:val="0"/>
                <w:sz w:val="20"/>
                <w:szCs w:val="20"/>
              </w:rPr>
              <w:t>2.82</w:t>
            </w:r>
            <w:r>
              <w:rPr>
                <w:rFonts w:eastAsia="標楷體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kern w:val="0"/>
                <w:sz w:val="20"/>
                <w:szCs w:val="20"/>
              </w:rPr>
              <w:t>2.24</w:t>
            </w:r>
            <w:r>
              <w:rPr>
                <w:rFonts w:eastAsia="標楷體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kern w:val="0"/>
                <w:sz w:val="20"/>
                <w:szCs w:val="20"/>
              </w:rPr>
              <w:t>3.54)</w:t>
            </w:r>
          </w:p>
        </w:tc>
      </w:tr>
      <w:tr w:rsidR="00E20F4E" w:rsidRPr="00BC76BB" w14:paraId="424B324E" w14:textId="77777777" w:rsidTr="00CD5B66">
        <w:trPr>
          <w:trHeight w:val="330"/>
        </w:trPr>
        <w:tc>
          <w:tcPr>
            <w:tcW w:w="1272" w:type="pct"/>
            <w:hideMark/>
          </w:tcPr>
          <w:p w14:paraId="50CCE387" w14:textId="74367963" w:rsidR="00E20F4E" w:rsidRPr="00BC76BB" w:rsidRDefault="00E20F4E" w:rsidP="000A453E">
            <w:pPr>
              <w:widowControl/>
              <w:rPr>
                <w:rFonts w:eastAsia="標楷體"/>
                <w:color w:val="000000"/>
                <w:kern w:val="0"/>
              </w:rPr>
            </w:pPr>
            <w:r>
              <w:t>Use of s</w:t>
            </w:r>
            <w:r w:rsidRPr="00BC76BB">
              <w:t>leeping pill</w:t>
            </w:r>
            <w:r>
              <w:t>s</w:t>
            </w:r>
          </w:p>
        </w:tc>
        <w:tc>
          <w:tcPr>
            <w:tcW w:w="1053" w:type="pct"/>
            <w:hideMark/>
          </w:tcPr>
          <w:p w14:paraId="5F419073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 w:rsidRPr="00BC76BB">
              <w:rPr>
                <w:rFonts w:eastAsia="標楷體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714F86E2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12F676A7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2EA87941" w14:textId="77777777" w:rsidTr="00CD5B66">
        <w:trPr>
          <w:trHeight w:val="330"/>
        </w:trPr>
        <w:tc>
          <w:tcPr>
            <w:tcW w:w="1272" w:type="pct"/>
            <w:hideMark/>
          </w:tcPr>
          <w:p w14:paraId="59D5BB38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No</w:t>
            </w:r>
          </w:p>
        </w:tc>
        <w:tc>
          <w:tcPr>
            <w:tcW w:w="1053" w:type="pct"/>
            <w:hideMark/>
          </w:tcPr>
          <w:p w14:paraId="777C27DC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71121EED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5F395B9D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345AA2B1" w14:textId="77777777" w:rsidTr="00CD5B66">
        <w:trPr>
          <w:trHeight w:val="330"/>
        </w:trPr>
        <w:tc>
          <w:tcPr>
            <w:tcW w:w="1272" w:type="pct"/>
            <w:hideMark/>
          </w:tcPr>
          <w:p w14:paraId="10407E72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1053" w:type="pct"/>
            <w:hideMark/>
          </w:tcPr>
          <w:p w14:paraId="153F8800" w14:textId="68DBB330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1.56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2.08)</w:t>
            </w:r>
          </w:p>
        </w:tc>
        <w:tc>
          <w:tcPr>
            <w:tcW w:w="1231" w:type="pct"/>
            <w:hideMark/>
          </w:tcPr>
          <w:p w14:paraId="41511E66" w14:textId="4F762BC0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1.48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1.11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1.96)</w:t>
            </w:r>
          </w:p>
        </w:tc>
        <w:tc>
          <w:tcPr>
            <w:tcW w:w="1444" w:type="pct"/>
            <w:hideMark/>
          </w:tcPr>
          <w:p w14:paraId="600803F2" w14:textId="0379537F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1.58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1.22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2.04)</w:t>
            </w:r>
          </w:p>
        </w:tc>
      </w:tr>
      <w:tr w:rsidR="00E20F4E" w:rsidRPr="00BC76BB" w14:paraId="1CAB1103" w14:textId="77777777" w:rsidTr="00CD5B66">
        <w:trPr>
          <w:trHeight w:val="330"/>
        </w:trPr>
        <w:tc>
          <w:tcPr>
            <w:tcW w:w="1272" w:type="pct"/>
            <w:hideMark/>
          </w:tcPr>
          <w:p w14:paraId="14202E4E" w14:textId="77777777" w:rsidR="00E20F4E" w:rsidRPr="00BC76BB" w:rsidRDefault="00E20F4E" w:rsidP="009F09AB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Vision</w:t>
            </w:r>
          </w:p>
        </w:tc>
        <w:tc>
          <w:tcPr>
            <w:tcW w:w="1053" w:type="pct"/>
            <w:hideMark/>
          </w:tcPr>
          <w:p w14:paraId="319D1D2F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 w:rsidRPr="00BC76BB">
              <w:rPr>
                <w:rFonts w:eastAsia="標楷體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73756C69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7ACCFE43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5736AF94" w14:textId="77777777" w:rsidTr="00CD5B66">
        <w:trPr>
          <w:trHeight w:val="330"/>
        </w:trPr>
        <w:tc>
          <w:tcPr>
            <w:tcW w:w="1272" w:type="pct"/>
            <w:hideMark/>
          </w:tcPr>
          <w:p w14:paraId="69B85ECD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Clear</w:t>
            </w:r>
          </w:p>
        </w:tc>
        <w:tc>
          <w:tcPr>
            <w:tcW w:w="1053" w:type="pct"/>
            <w:hideMark/>
          </w:tcPr>
          <w:p w14:paraId="6119DFF2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38B14252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034A23DA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78337FC5" w14:textId="77777777" w:rsidTr="00CD5B66">
        <w:trPr>
          <w:trHeight w:val="330"/>
        </w:trPr>
        <w:tc>
          <w:tcPr>
            <w:tcW w:w="1272" w:type="pct"/>
            <w:hideMark/>
          </w:tcPr>
          <w:p w14:paraId="67FA9210" w14:textId="0106BCF7" w:rsidR="00E20F4E" w:rsidRPr="00BC76BB" w:rsidRDefault="00E20F4E" w:rsidP="00256C49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Average</w:t>
            </w:r>
          </w:p>
        </w:tc>
        <w:tc>
          <w:tcPr>
            <w:tcW w:w="1053" w:type="pct"/>
            <w:hideMark/>
          </w:tcPr>
          <w:p w14:paraId="12C24CBA" w14:textId="6084F472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1.02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0.78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1.33)</w:t>
            </w:r>
          </w:p>
        </w:tc>
        <w:tc>
          <w:tcPr>
            <w:tcW w:w="1231" w:type="pct"/>
            <w:hideMark/>
          </w:tcPr>
          <w:p w14:paraId="4306380A" w14:textId="67A293ED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1.39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1.07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1.82)</w:t>
            </w:r>
          </w:p>
        </w:tc>
        <w:tc>
          <w:tcPr>
            <w:tcW w:w="1444" w:type="pct"/>
            <w:hideMark/>
          </w:tcPr>
          <w:p w14:paraId="60A0A183" w14:textId="6311D51F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1.33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1.01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1.75)</w:t>
            </w:r>
          </w:p>
        </w:tc>
      </w:tr>
      <w:tr w:rsidR="00E20F4E" w:rsidRPr="00BC76BB" w14:paraId="5F860860" w14:textId="77777777" w:rsidTr="00CD5B66">
        <w:trPr>
          <w:trHeight w:val="330"/>
        </w:trPr>
        <w:tc>
          <w:tcPr>
            <w:tcW w:w="1272" w:type="pct"/>
            <w:hideMark/>
          </w:tcPr>
          <w:p w14:paraId="6AB9AFE2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Unclear</w:t>
            </w:r>
          </w:p>
        </w:tc>
        <w:tc>
          <w:tcPr>
            <w:tcW w:w="1053" w:type="pct"/>
            <w:hideMark/>
          </w:tcPr>
          <w:p w14:paraId="709D7319" w14:textId="3E29E0ED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1.86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1.41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2.45)</w:t>
            </w:r>
          </w:p>
        </w:tc>
        <w:tc>
          <w:tcPr>
            <w:tcW w:w="1231" w:type="pct"/>
            <w:hideMark/>
          </w:tcPr>
          <w:p w14:paraId="63558BE7" w14:textId="67A6B5B1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1.94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1.44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2.60)</w:t>
            </w:r>
          </w:p>
        </w:tc>
        <w:tc>
          <w:tcPr>
            <w:tcW w:w="1444" w:type="pct"/>
            <w:hideMark/>
          </w:tcPr>
          <w:p w14:paraId="63E506A4" w14:textId="0195401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3.07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2.28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4.13)</w:t>
            </w:r>
          </w:p>
        </w:tc>
      </w:tr>
      <w:tr w:rsidR="00E20F4E" w:rsidRPr="00BC76BB" w14:paraId="53CCEFB0" w14:textId="77777777" w:rsidTr="00CD5B66">
        <w:trPr>
          <w:trHeight w:val="330"/>
        </w:trPr>
        <w:tc>
          <w:tcPr>
            <w:tcW w:w="1272" w:type="pct"/>
            <w:hideMark/>
          </w:tcPr>
          <w:p w14:paraId="08E77DD6" w14:textId="24BBEE32" w:rsidR="00E20F4E" w:rsidRPr="00BC76BB" w:rsidRDefault="00E20F4E" w:rsidP="00B90726">
            <w:pPr>
              <w:widowControl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Comorbidit</w:t>
            </w:r>
            <w:r w:rsidR="00B90726">
              <w:rPr>
                <w:rFonts w:eastAsia="標楷體"/>
                <w:color w:val="000000"/>
                <w:kern w:val="0"/>
              </w:rPr>
              <w:t>ies</w:t>
            </w:r>
          </w:p>
        </w:tc>
        <w:tc>
          <w:tcPr>
            <w:tcW w:w="1053" w:type="pct"/>
            <w:hideMark/>
          </w:tcPr>
          <w:p w14:paraId="33D337F6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 w:rsidRPr="00BC76BB">
              <w:rPr>
                <w:rFonts w:eastAsia="標楷體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49169B34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034CF4A2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076B2660" w14:textId="77777777" w:rsidTr="00CD5B66">
        <w:trPr>
          <w:trHeight w:val="330"/>
        </w:trPr>
        <w:tc>
          <w:tcPr>
            <w:tcW w:w="1272" w:type="pct"/>
            <w:hideMark/>
          </w:tcPr>
          <w:p w14:paraId="78141816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0</w:t>
            </w:r>
          </w:p>
        </w:tc>
        <w:tc>
          <w:tcPr>
            <w:tcW w:w="1053" w:type="pct"/>
            <w:hideMark/>
          </w:tcPr>
          <w:p w14:paraId="35ED0C70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6202F5AF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269821FA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28A2366D" w14:textId="77777777" w:rsidTr="00CD5B66">
        <w:trPr>
          <w:trHeight w:val="330"/>
        </w:trPr>
        <w:tc>
          <w:tcPr>
            <w:tcW w:w="1272" w:type="pct"/>
            <w:hideMark/>
          </w:tcPr>
          <w:p w14:paraId="34ABE507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1</w:t>
            </w:r>
          </w:p>
        </w:tc>
        <w:tc>
          <w:tcPr>
            <w:tcW w:w="1053" w:type="pct"/>
            <w:hideMark/>
          </w:tcPr>
          <w:p w14:paraId="417E0134" w14:textId="55C85E56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1.71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1.27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2.30)</w:t>
            </w:r>
          </w:p>
        </w:tc>
        <w:tc>
          <w:tcPr>
            <w:tcW w:w="1231" w:type="pct"/>
            <w:hideMark/>
          </w:tcPr>
          <w:p w14:paraId="1A01028E" w14:textId="02D7FAFD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1.30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1.00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1.68)</w:t>
            </w:r>
          </w:p>
        </w:tc>
        <w:tc>
          <w:tcPr>
            <w:tcW w:w="1444" w:type="pct"/>
            <w:hideMark/>
          </w:tcPr>
          <w:p w14:paraId="33CBD32F" w14:textId="32C47083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1.39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1.03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1.86)</w:t>
            </w:r>
          </w:p>
        </w:tc>
      </w:tr>
      <w:tr w:rsidR="00E20F4E" w:rsidRPr="00BC76BB" w14:paraId="7B9E91DB" w14:textId="77777777" w:rsidTr="00CD5B66">
        <w:trPr>
          <w:trHeight w:val="330"/>
        </w:trPr>
        <w:tc>
          <w:tcPr>
            <w:tcW w:w="1272" w:type="pct"/>
            <w:hideMark/>
          </w:tcPr>
          <w:p w14:paraId="720EC33E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ascii="新細明體" w:hAnsi="新細明體" w:cs="新細明體" w:hint="eastAsia"/>
                <w:color w:val="000000"/>
                <w:kern w:val="0"/>
              </w:rPr>
              <w:t>≧</w:t>
            </w:r>
            <w:r w:rsidRPr="00BC76BB">
              <w:rPr>
                <w:rFonts w:eastAsia="標楷體"/>
                <w:color w:val="000000"/>
                <w:kern w:val="0"/>
              </w:rPr>
              <w:t xml:space="preserve">2 </w:t>
            </w:r>
          </w:p>
        </w:tc>
        <w:tc>
          <w:tcPr>
            <w:tcW w:w="1053" w:type="pct"/>
            <w:hideMark/>
          </w:tcPr>
          <w:p w14:paraId="3B6524F3" w14:textId="351D18B3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2.86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2.15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3.79)</w:t>
            </w:r>
          </w:p>
        </w:tc>
        <w:tc>
          <w:tcPr>
            <w:tcW w:w="1231" w:type="pct"/>
            <w:hideMark/>
          </w:tcPr>
          <w:p w14:paraId="324748D5" w14:textId="384963F8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1.47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1.91)</w:t>
            </w:r>
          </w:p>
        </w:tc>
        <w:tc>
          <w:tcPr>
            <w:tcW w:w="1444" w:type="pct"/>
            <w:hideMark/>
          </w:tcPr>
          <w:p w14:paraId="73C1E2F3" w14:textId="728CEBDF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1.60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1.21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2.11)</w:t>
            </w:r>
          </w:p>
        </w:tc>
      </w:tr>
      <w:tr w:rsidR="00E20F4E" w:rsidRPr="00BC76BB" w14:paraId="7C792B0A" w14:textId="77777777" w:rsidTr="00CD5B66">
        <w:trPr>
          <w:trHeight w:val="330"/>
        </w:trPr>
        <w:tc>
          <w:tcPr>
            <w:tcW w:w="1272" w:type="pct"/>
            <w:hideMark/>
          </w:tcPr>
          <w:p w14:paraId="0D4E89B4" w14:textId="77777777" w:rsidR="00E20F4E" w:rsidRPr="00BC76BB" w:rsidRDefault="00E20F4E" w:rsidP="009F09AB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Urinary incontinence</w:t>
            </w:r>
          </w:p>
        </w:tc>
        <w:tc>
          <w:tcPr>
            <w:tcW w:w="1053" w:type="pct"/>
            <w:hideMark/>
          </w:tcPr>
          <w:p w14:paraId="19057DB5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02B44EE4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5A4334E7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7EF8AAB2" w14:textId="77777777" w:rsidTr="00CD5B66">
        <w:trPr>
          <w:trHeight w:val="330"/>
        </w:trPr>
        <w:tc>
          <w:tcPr>
            <w:tcW w:w="1272" w:type="pct"/>
            <w:hideMark/>
          </w:tcPr>
          <w:p w14:paraId="4F751BC3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No</w:t>
            </w:r>
          </w:p>
        </w:tc>
        <w:tc>
          <w:tcPr>
            <w:tcW w:w="1053" w:type="pct"/>
            <w:hideMark/>
          </w:tcPr>
          <w:p w14:paraId="5AB6EEDD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36F68B1F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2B440140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6C0A9EE6" w14:textId="77777777" w:rsidTr="00CD5B66">
        <w:trPr>
          <w:trHeight w:val="330"/>
        </w:trPr>
        <w:tc>
          <w:tcPr>
            <w:tcW w:w="1272" w:type="pct"/>
            <w:hideMark/>
          </w:tcPr>
          <w:p w14:paraId="24B96D4B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1053" w:type="pct"/>
            <w:hideMark/>
          </w:tcPr>
          <w:p w14:paraId="78A2AF2F" w14:textId="2341AE7E" w:rsidR="00E20F4E" w:rsidRPr="00BC76BB" w:rsidRDefault="00E20F4E" w:rsidP="009F09AB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BC76BB">
              <w:rPr>
                <w:color w:val="000000"/>
                <w:sz w:val="20"/>
                <w:szCs w:val="20"/>
              </w:rPr>
              <w:t>1.82</w:t>
            </w:r>
            <w:r>
              <w:rPr>
                <w:color w:val="000000"/>
                <w:sz w:val="20"/>
                <w:szCs w:val="20"/>
              </w:rPr>
              <w:t xml:space="preserve"> (</w:t>
            </w:r>
            <w:r w:rsidRPr="00BC76BB">
              <w:rPr>
                <w:color w:val="000000"/>
                <w:sz w:val="20"/>
                <w:szCs w:val="20"/>
              </w:rPr>
              <w:t>1.46</w:t>
            </w:r>
            <w:r>
              <w:rPr>
                <w:color w:val="000000"/>
                <w:sz w:val="20"/>
                <w:szCs w:val="20"/>
              </w:rPr>
              <w:t>–</w:t>
            </w:r>
            <w:r w:rsidRPr="00BC76BB">
              <w:rPr>
                <w:color w:val="000000"/>
                <w:sz w:val="20"/>
                <w:szCs w:val="20"/>
              </w:rPr>
              <w:t>2.26)</w:t>
            </w:r>
          </w:p>
        </w:tc>
        <w:tc>
          <w:tcPr>
            <w:tcW w:w="1231" w:type="pct"/>
            <w:hideMark/>
          </w:tcPr>
          <w:p w14:paraId="14278F38" w14:textId="29CFE194" w:rsidR="00E20F4E" w:rsidRPr="00BC76BB" w:rsidRDefault="00E20F4E" w:rsidP="009F09AB">
            <w:pPr>
              <w:jc w:val="center"/>
              <w:rPr>
                <w:color w:val="000000"/>
                <w:sz w:val="20"/>
                <w:szCs w:val="20"/>
              </w:rPr>
            </w:pPr>
            <w:r w:rsidRPr="00BC76BB">
              <w:rPr>
                <w:color w:val="000000"/>
                <w:sz w:val="20"/>
                <w:szCs w:val="20"/>
              </w:rPr>
              <w:t>1.78</w:t>
            </w:r>
            <w:r>
              <w:rPr>
                <w:color w:val="000000"/>
                <w:sz w:val="20"/>
                <w:szCs w:val="20"/>
              </w:rPr>
              <w:t xml:space="preserve"> (</w:t>
            </w:r>
            <w:r w:rsidRPr="00BC76BB">
              <w:rPr>
                <w:color w:val="000000"/>
                <w:sz w:val="20"/>
                <w:szCs w:val="20"/>
              </w:rPr>
              <w:t>1.33</w:t>
            </w:r>
            <w:r>
              <w:rPr>
                <w:color w:val="000000"/>
                <w:sz w:val="20"/>
                <w:szCs w:val="20"/>
              </w:rPr>
              <w:t>–</w:t>
            </w:r>
            <w:r w:rsidRPr="00BC76BB">
              <w:rPr>
                <w:color w:val="000000"/>
                <w:sz w:val="20"/>
                <w:szCs w:val="20"/>
              </w:rPr>
              <w:t>2.38)</w:t>
            </w:r>
          </w:p>
        </w:tc>
        <w:tc>
          <w:tcPr>
            <w:tcW w:w="1444" w:type="pct"/>
            <w:hideMark/>
          </w:tcPr>
          <w:p w14:paraId="4CAE159C" w14:textId="270DC162" w:rsidR="00E20F4E" w:rsidRPr="00BC76BB" w:rsidRDefault="00E20F4E" w:rsidP="009F09AB">
            <w:pPr>
              <w:jc w:val="center"/>
              <w:rPr>
                <w:color w:val="000000"/>
                <w:sz w:val="20"/>
                <w:szCs w:val="20"/>
              </w:rPr>
            </w:pPr>
            <w:r w:rsidRPr="00BC76BB">
              <w:rPr>
                <w:color w:val="000000"/>
                <w:sz w:val="20"/>
                <w:szCs w:val="20"/>
              </w:rPr>
              <w:t>2.10</w:t>
            </w:r>
            <w:r>
              <w:rPr>
                <w:color w:val="000000"/>
                <w:sz w:val="20"/>
                <w:szCs w:val="20"/>
              </w:rPr>
              <w:t xml:space="preserve"> (</w:t>
            </w:r>
            <w:r w:rsidRPr="00BC76BB">
              <w:rPr>
                <w:color w:val="000000"/>
                <w:sz w:val="20"/>
                <w:szCs w:val="20"/>
              </w:rPr>
              <w:t>1.67</w:t>
            </w:r>
            <w:r>
              <w:rPr>
                <w:color w:val="000000"/>
                <w:sz w:val="20"/>
                <w:szCs w:val="20"/>
              </w:rPr>
              <w:t>–</w:t>
            </w:r>
            <w:r w:rsidRPr="00BC76BB">
              <w:rPr>
                <w:color w:val="000000"/>
                <w:sz w:val="20"/>
                <w:szCs w:val="20"/>
              </w:rPr>
              <w:t>2.65)</w:t>
            </w:r>
          </w:p>
        </w:tc>
      </w:tr>
      <w:tr w:rsidR="00E20F4E" w:rsidRPr="00BC76BB" w14:paraId="6AE43C20" w14:textId="77777777" w:rsidTr="00CD5B66">
        <w:trPr>
          <w:trHeight w:val="330"/>
        </w:trPr>
        <w:tc>
          <w:tcPr>
            <w:tcW w:w="1272" w:type="pct"/>
            <w:hideMark/>
          </w:tcPr>
          <w:p w14:paraId="6E7EC747" w14:textId="77777777" w:rsidR="00E20F4E" w:rsidRPr="00BC76BB" w:rsidRDefault="00E20F4E" w:rsidP="009F09AB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Depressive symptoms</w:t>
            </w:r>
          </w:p>
        </w:tc>
        <w:tc>
          <w:tcPr>
            <w:tcW w:w="1053" w:type="pct"/>
            <w:hideMark/>
          </w:tcPr>
          <w:p w14:paraId="10AFD406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4465ACF1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0BA86D53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2FE7A0F3" w14:textId="77777777" w:rsidTr="00CD5B66">
        <w:trPr>
          <w:trHeight w:val="330"/>
        </w:trPr>
        <w:tc>
          <w:tcPr>
            <w:tcW w:w="1272" w:type="pct"/>
            <w:hideMark/>
          </w:tcPr>
          <w:p w14:paraId="50E39A73" w14:textId="77777777" w:rsidR="00E20F4E" w:rsidRPr="00BC76BB" w:rsidRDefault="00E20F4E" w:rsidP="009F09AB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lastRenderedPageBreak/>
              <w:t>No</w:t>
            </w:r>
          </w:p>
        </w:tc>
        <w:tc>
          <w:tcPr>
            <w:tcW w:w="1053" w:type="pct"/>
            <w:hideMark/>
          </w:tcPr>
          <w:p w14:paraId="46A918B3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60256C95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16C37D01" w14:textId="77777777" w:rsidR="00E20F4E" w:rsidRPr="00BC76BB" w:rsidRDefault="00E20F4E" w:rsidP="009F09AB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3C8A0321" w14:textId="77777777" w:rsidTr="00CD5B66">
        <w:trPr>
          <w:trHeight w:val="330"/>
        </w:trPr>
        <w:tc>
          <w:tcPr>
            <w:tcW w:w="1272" w:type="pct"/>
          </w:tcPr>
          <w:p w14:paraId="557AA28A" w14:textId="5054F4A1" w:rsidR="00E20F4E" w:rsidRPr="00BC76BB" w:rsidRDefault="00E20F4E" w:rsidP="00B438E8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1053" w:type="pct"/>
          </w:tcPr>
          <w:p w14:paraId="5CBA7155" w14:textId="55C0A58A" w:rsidR="00E20F4E" w:rsidRPr="00BC76BB" w:rsidRDefault="00E20F4E" w:rsidP="00B438E8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2.20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1.76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2.75)</w:t>
            </w:r>
          </w:p>
        </w:tc>
        <w:tc>
          <w:tcPr>
            <w:tcW w:w="1231" w:type="pct"/>
          </w:tcPr>
          <w:p w14:paraId="779AA49D" w14:textId="5A9B9046" w:rsidR="00E20F4E" w:rsidRPr="00BC76BB" w:rsidRDefault="00E20F4E" w:rsidP="00B438E8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2.44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1.94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3.07)</w:t>
            </w:r>
          </w:p>
        </w:tc>
        <w:tc>
          <w:tcPr>
            <w:tcW w:w="1444" w:type="pct"/>
          </w:tcPr>
          <w:p w14:paraId="02AA19F8" w14:textId="1CFAB1E9" w:rsidR="00E20F4E" w:rsidRPr="00BC76BB" w:rsidRDefault="00E20F4E" w:rsidP="00B438E8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2.32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1.80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3.00)</w:t>
            </w:r>
          </w:p>
        </w:tc>
      </w:tr>
      <w:tr w:rsidR="00E20F4E" w:rsidRPr="00BC76BB" w14:paraId="2E06D9A4" w14:textId="77777777" w:rsidTr="00CD5B66">
        <w:trPr>
          <w:trHeight w:val="330"/>
        </w:trPr>
        <w:tc>
          <w:tcPr>
            <w:tcW w:w="1272" w:type="pct"/>
            <w:hideMark/>
          </w:tcPr>
          <w:p w14:paraId="23CC9FC2" w14:textId="77777777" w:rsidR="00E20F4E" w:rsidRPr="00BC76BB" w:rsidRDefault="00E20F4E" w:rsidP="00027A81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Frequency of exercise</w:t>
            </w:r>
          </w:p>
        </w:tc>
        <w:tc>
          <w:tcPr>
            <w:tcW w:w="1053" w:type="pct"/>
            <w:hideMark/>
          </w:tcPr>
          <w:p w14:paraId="7C199FA7" w14:textId="77777777" w:rsidR="00E20F4E" w:rsidRPr="00BC76BB" w:rsidRDefault="00E20F4E" w:rsidP="00027A81">
            <w:pPr>
              <w:widowControl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 w:rsidRPr="00BC76BB">
              <w:rPr>
                <w:rFonts w:eastAsia="標楷體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1231" w:type="pct"/>
            <w:hideMark/>
          </w:tcPr>
          <w:p w14:paraId="7E0EC320" w14:textId="77777777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4" w:type="pct"/>
            <w:hideMark/>
          </w:tcPr>
          <w:p w14:paraId="17608D67" w14:textId="77777777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0F4E" w:rsidRPr="00BC76BB" w14:paraId="3B486CAA" w14:textId="77777777" w:rsidTr="00CD5B66">
        <w:trPr>
          <w:trHeight w:val="330"/>
        </w:trPr>
        <w:tc>
          <w:tcPr>
            <w:tcW w:w="1272" w:type="pct"/>
            <w:hideMark/>
          </w:tcPr>
          <w:p w14:paraId="57D83E85" w14:textId="77777777" w:rsidR="00E20F4E" w:rsidRPr="00BC76BB" w:rsidRDefault="00E20F4E" w:rsidP="00027A81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None</w:t>
            </w:r>
          </w:p>
        </w:tc>
        <w:tc>
          <w:tcPr>
            <w:tcW w:w="1053" w:type="pct"/>
            <w:hideMark/>
          </w:tcPr>
          <w:p w14:paraId="1DE35B45" w14:textId="77777777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231" w:type="pct"/>
            <w:hideMark/>
          </w:tcPr>
          <w:p w14:paraId="36312F92" w14:textId="77777777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  <w:tc>
          <w:tcPr>
            <w:tcW w:w="1444" w:type="pct"/>
            <w:hideMark/>
          </w:tcPr>
          <w:p w14:paraId="17FAD526" w14:textId="77777777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Ref.</w:t>
            </w:r>
          </w:p>
        </w:tc>
      </w:tr>
      <w:tr w:rsidR="00E20F4E" w:rsidRPr="00BC76BB" w14:paraId="32FB08B8" w14:textId="77777777" w:rsidTr="00CD5B66">
        <w:trPr>
          <w:trHeight w:val="330"/>
        </w:trPr>
        <w:tc>
          <w:tcPr>
            <w:tcW w:w="1272" w:type="pct"/>
            <w:hideMark/>
          </w:tcPr>
          <w:p w14:paraId="647D852E" w14:textId="77777777" w:rsidR="00E20F4E" w:rsidRPr="00BC76BB" w:rsidRDefault="00E20F4E" w:rsidP="00027A81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Irregular</w:t>
            </w:r>
            <w:r w:rsidRPr="00BC76BB">
              <w:rPr>
                <w:color w:val="000000"/>
                <w:kern w:val="0"/>
              </w:rPr>
              <w:t xml:space="preserve"> </w:t>
            </w:r>
          </w:p>
        </w:tc>
        <w:tc>
          <w:tcPr>
            <w:tcW w:w="1053" w:type="pct"/>
            <w:hideMark/>
          </w:tcPr>
          <w:p w14:paraId="3E6B243B" w14:textId="5888015F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0.75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0.48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1.17)</w:t>
            </w:r>
          </w:p>
        </w:tc>
        <w:tc>
          <w:tcPr>
            <w:tcW w:w="1231" w:type="pct"/>
            <w:hideMark/>
          </w:tcPr>
          <w:p w14:paraId="2F59C234" w14:textId="74A98F85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0.56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0.34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0.91)</w:t>
            </w:r>
          </w:p>
        </w:tc>
        <w:tc>
          <w:tcPr>
            <w:tcW w:w="1444" w:type="pct"/>
            <w:hideMark/>
          </w:tcPr>
          <w:p w14:paraId="217C0568" w14:textId="27F3E4BE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0.60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0.33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1.10)</w:t>
            </w:r>
          </w:p>
        </w:tc>
      </w:tr>
      <w:tr w:rsidR="00E20F4E" w:rsidRPr="00BC76BB" w14:paraId="13F3E276" w14:textId="77777777" w:rsidTr="00CD5B66">
        <w:trPr>
          <w:trHeight w:val="330"/>
        </w:trPr>
        <w:tc>
          <w:tcPr>
            <w:tcW w:w="1272" w:type="pct"/>
            <w:hideMark/>
          </w:tcPr>
          <w:p w14:paraId="638A47A5" w14:textId="77777777" w:rsidR="00E20F4E" w:rsidRPr="00BC76BB" w:rsidRDefault="00E20F4E" w:rsidP="00027A81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BC76BB">
              <w:rPr>
                <w:rFonts w:eastAsia="標楷體"/>
                <w:color w:val="000000"/>
                <w:kern w:val="0"/>
              </w:rPr>
              <w:t>Regular</w:t>
            </w:r>
          </w:p>
        </w:tc>
        <w:tc>
          <w:tcPr>
            <w:tcW w:w="1053" w:type="pct"/>
            <w:hideMark/>
          </w:tcPr>
          <w:p w14:paraId="4AEB65C0" w14:textId="529B1794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0.74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0.60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0.91)</w:t>
            </w:r>
          </w:p>
        </w:tc>
        <w:tc>
          <w:tcPr>
            <w:tcW w:w="1231" w:type="pct"/>
            <w:hideMark/>
          </w:tcPr>
          <w:p w14:paraId="43AB444D" w14:textId="22E45857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0.60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0.48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0.74)</w:t>
            </w:r>
          </w:p>
        </w:tc>
        <w:tc>
          <w:tcPr>
            <w:tcW w:w="1444" w:type="pct"/>
            <w:hideMark/>
          </w:tcPr>
          <w:p w14:paraId="1C6817BD" w14:textId="2D1DD7B3" w:rsidR="00E20F4E" w:rsidRPr="00BC76BB" w:rsidRDefault="00E20F4E" w:rsidP="00027A81">
            <w:pPr>
              <w:widowControl/>
              <w:jc w:val="center"/>
              <w:rPr>
                <w:rFonts w:eastAsia="標楷體"/>
                <w:color w:val="000000"/>
                <w:kern w:val="0"/>
                <w:sz w:val="20"/>
                <w:szCs w:val="20"/>
              </w:rPr>
            </w:pP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0.57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 xml:space="preserve"> (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0.45</w:t>
            </w:r>
            <w:r>
              <w:rPr>
                <w:rFonts w:eastAsia="標楷體"/>
                <w:color w:val="000000"/>
                <w:kern w:val="0"/>
                <w:sz w:val="20"/>
                <w:szCs w:val="20"/>
              </w:rPr>
              <w:t>–</w:t>
            </w:r>
            <w:r w:rsidRPr="00BC76BB">
              <w:rPr>
                <w:rFonts w:eastAsia="標楷體"/>
                <w:color w:val="000000"/>
                <w:kern w:val="0"/>
                <w:sz w:val="20"/>
                <w:szCs w:val="20"/>
              </w:rPr>
              <w:t>0.71)</w:t>
            </w:r>
          </w:p>
        </w:tc>
      </w:tr>
    </w:tbl>
    <w:p w14:paraId="3CD5DB30" w14:textId="0810BB23" w:rsidR="00865E1E" w:rsidRPr="00BC76BB" w:rsidRDefault="00EA53F5" w:rsidP="001C0EBF">
      <w:pPr>
        <w:autoSpaceDE w:val="0"/>
        <w:autoSpaceDN w:val="0"/>
        <w:adjustRightInd w:val="0"/>
        <w:spacing w:line="0" w:lineRule="atLeast"/>
        <w:ind w:left="450" w:hangingChars="225" w:hanging="450"/>
        <w:jc w:val="both"/>
        <w:rPr>
          <w:rFonts w:eastAsia="標楷體"/>
          <w:b/>
          <w:color w:val="000000"/>
        </w:rPr>
      </w:pPr>
      <w:r w:rsidRPr="00BC76BB">
        <w:rPr>
          <w:rFonts w:eastAsia="標楷體"/>
          <w:color w:val="000000"/>
          <w:kern w:val="0"/>
          <w:sz w:val="20"/>
          <w:szCs w:val="20"/>
        </w:rPr>
        <w:t>Ref.</w:t>
      </w:r>
      <w:r>
        <w:rPr>
          <w:rFonts w:eastAsia="標楷體"/>
          <w:color w:val="000000"/>
          <w:kern w:val="0"/>
          <w:sz w:val="20"/>
          <w:szCs w:val="20"/>
        </w:rPr>
        <w:t xml:space="preserve"> reference group</w:t>
      </w:r>
      <w:bookmarkStart w:id="0" w:name="_GoBack"/>
      <w:bookmarkEnd w:id="0"/>
    </w:p>
    <w:p w14:paraId="73468CC9" w14:textId="405B888F" w:rsidR="0005399B" w:rsidRDefault="0005399B" w:rsidP="00865E1E"/>
    <w:sectPr w:rsidR="0005399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504BEE" w14:textId="77777777" w:rsidR="006D5DC1" w:rsidRDefault="006D5DC1" w:rsidP="00DF6D25">
      <w:r>
        <w:separator/>
      </w:r>
    </w:p>
  </w:endnote>
  <w:endnote w:type="continuationSeparator" w:id="0">
    <w:p w14:paraId="578954D8" w14:textId="77777777" w:rsidR="006D5DC1" w:rsidRDefault="006D5DC1" w:rsidP="00DF6D25">
      <w:r>
        <w:continuationSeparator/>
      </w:r>
    </w:p>
  </w:endnote>
  <w:endnote w:type="continuationNotice" w:id="1">
    <w:p w14:paraId="799BE0A7" w14:textId="77777777" w:rsidR="006D5DC1" w:rsidRDefault="006D5D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EAD0CF" w14:textId="77777777" w:rsidR="006D5DC1" w:rsidRDefault="006D5DC1" w:rsidP="00DF6D25">
      <w:r>
        <w:separator/>
      </w:r>
    </w:p>
  </w:footnote>
  <w:footnote w:type="continuationSeparator" w:id="0">
    <w:p w14:paraId="3A84F82A" w14:textId="77777777" w:rsidR="006D5DC1" w:rsidRDefault="006D5DC1" w:rsidP="00DF6D25">
      <w:r>
        <w:continuationSeparator/>
      </w:r>
    </w:p>
  </w:footnote>
  <w:footnote w:type="continuationNotice" w:id="1">
    <w:p w14:paraId="6E60957C" w14:textId="77777777" w:rsidR="006D5DC1" w:rsidRDefault="006D5D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05248B"/>
    <w:multiLevelType w:val="hybridMultilevel"/>
    <w:tmpl w:val="3B488B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E1E"/>
    <w:rsid w:val="00030B64"/>
    <w:rsid w:val="0005399B"/>
    <w:rsid w:val="000A453E"/>
    <w:rsid w:val="001C0EBF"/>
    <w:rsid w:val="002273D6"/>
    <w:rsid w:val="00256C49"/>
    <w:rsid w:val="002B2D61"/>
    <w:rsid w:val="002D33B1"/>
    <w:rsid w:val="004D2A18"/>
    <w:rsid w:val="004E74F9"/>
    <w:rsid w:val="005F4EAF"/>
    <w:rsid w:val="006D5DC1"/>
    <w:rsid w:val="006D79CE"/>
    <w:rsid w:val="00813CB7"/>
    <w:rsid w:val="00865E1E"/>
    <w:rsid w:val="008F2DC3"/>
    <w:rsid w:val="00B30100"/>
    <w:rsid w:val="00B438E8"/>
    <w:rsid w:val="00B90726"/>
    <w:rsid w:val="00C10E17"/>
    <w:rsid w:val="00CD2DDA"/>
    <w:rsid w:val="00CD3F0A"/>
    <w:rsid w:val="00CD5B66"/>
    <w:rsid w:val="00CF3732"/>
    <w:rsid w:val="00D630CB"/>
    <w:rsid w:val="00DB3804"/>
    <w:rsid w:val="00DE06D3"/>
    <w:rsid w:val="00DE4BC0"/>
    <w:rsid w:val="00DF6D25"/>
    <w:rsid w:val="00E20F4E"/>
    <w:rsid w:val="00E3557E"/>
    <w:rsid w:val="00E67998"/>
    <w:rsid w:val="00EA53F5"/>
    <w:rsid w:val="00EC229A"/>
    <w:rsid w:val="00F02982"/>
    <w:rsid w:val="00FC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0E18348"/>
  <w15:docId w15:val="{7EC3D6E1-36B9-4B20-859C-C693267D1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5E1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D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F6D25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F6D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F6D25"/>
    <w:rPr>
      <w:rFonts w:ascii="Times New Roman" w:eastAsia="新細明體" w:hAnsi="Times New Roman" w:cs="Times New Roman"/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1C0EBF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C0EBF"/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1C0EBF"/>
    <w:rPr>
      <w:rFonts w:ascii="Times New Roman" w:eastAsia="新細明體" w:hAnsi="Times New Roman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C0EBF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1C0EBF"/>
    <w:rPr>
      <w:rFonts w:ascii="Times New Roman" w:eastAsia="新細明體" w:hAnsi="Times New Roman" w:cs="Times New Roman"/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1C0EBF"/>
    <w:rPr>
      <w:rFonts w:ascii="Tahoma" w:hAnsi="Tahoma" w:cs="Tahoma"/>
      <w:sz w:val="16"/>
      <w:szCs w:val="16"/>
    </w:rPr>
  </w:style>
  <w:style w:type="character" w:customStyle="1" w:styleId="ad">
    <w:name w:val="註解方塊文字 字元"/>
    <w:basedOn w:val="a0"/>
    <w:link w:val="ac"/>
    <w:uiPriority w:val="99"/>
    <w:semiHidden/>
    <w:rsid w:val="001C0EBF"/>
    <w:rPr>
      <w:rFonts w:ascii="Tahoma" w:eastAsia="新細明體" w:hAnsi="Tahoma" w:cs="Tahoma"/>
      <w:sz w:val="16"/>
      <w:szCs w:val="16"/>
    </w:rPr>
  </w:style>
  <w:style w:type="table" w:styleId="ae">
    <w:name w:val="Table Grid"/>
    <w:basedOn w:val="a1"/>
    <w:uiPriority w:val="39"/>
    <w:rsid w:val="00E20F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90F99-62C4-4C27-B4A7-756D0DD52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益堅 蔡</dc:creator>
  <cp:lastModifiedBy>蔡益堅@慢性疾病防治組</cp:lastModifiedBy>
  <cp:revision>3</cp:revision>
  <dcterms:created xsi:type="dcterms:W3CDTF">2020-01-03T10:27:00Z</dcterms:created>
  <dcterms:modified xsi:type="dcterms:W3CDTF">2020-01-03T10:29:00Z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EvnKeenGnpKg</vt:lpwstr>
  </property>
</Properties>
</file>